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AF8BC" w14:textId="0FA9A9B9" w:rsidR="003F66FA" w:rsidRDefault="003F66F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0"/>
        <w:tblW w:w="8504" w:type="dxa"/>
        <w:tblInd w:w="0" w:type="dxa"/>
        <w:tblLayout w:type="fixed"/>
        <w:tblLook w:val="0000" w:firstRow="0" w:lastRow="0" w:firstColumn="0" w:lastColumn="0" w:noHBand="0" w:noVBand="0"/>
      </w:tblPr>
      <w:tblGrid>
        <w:gridCol w:w="5089"/>
        <w:gridCol w:w="3415"/>
      </w:tblGrid>
      <w:tr w:rsidR="003F66FA" w14:paraId="15A1BA9B" w14:textId="77777777">
        <w:tc>
          <w:tcPr>
            <w:tcW w:w="5089" w:type="dxa"/>
          </w:tcPr>
          <w:p w14:paraId="48251D20" w14:textId="77777777" w:rsidR="003F66FA" w:rsidRDefault="003F66FA">
            <w:pPr>
              <w:pBdr>
                <w:top w:val="nil"/>
                <w:left w:val="nil"/>
                <w:bottom w:val="nil"/>
                <w:right w:val="nil"/>
                <w:between w:val="nil"/>
              </w:pBdr>
              <w:jc w:val="both"/>
              <w:rPr>
                <w:rFonts w:ascii="Rasa Light" w:eastAsia="Rasa Light" w:hAnsi="Rasa Light" w:cs="Rasa Light"/>
                <w:color w:val="000000"/>
                <w:sz w:val="18"/>
                <w:szCs w:val="18"/>
              </w:rPr>
            </w:pPr>
          </w:p>
          <w:p w14:paraId="52DB2818" w14:textId="77777777" w:rsidR="003F66FA" w:rsidRDefault="00E06BE7">
            <w:pPr>
              <w:pBdr>
                <w:top w:val="nil"/>
                <w:left w:val="nil"/>
                <w:bottom w:val="nil"/>
                <w:right w:val="nil"/>
                <w:between w:val="nil"/>
              </w:pBdr>
              <w:jc w:val="both"/>
              <w:rPr>
                <w:color w:val="000000"/>
                <w:sz w:val="22"/>
                <w:szCs w:val="22"/>
              </w:rPr>
            </w:pPr>
            <w:r>
              <w:rPr>
                <w:noProof/>
              </w:rPr>
              <w:drawing>
                <wp:anchor distT="0" distB="0" distL="0" distR="0" simplePos="0" relativeHeight="251658240" behindDoc="1" locked="0" layoutInCell="1" hidden="0" allowOverlap="1" wp14:anchorId="367E03C3" wp14:editId="1B632F9A">
                  <wp:simplePos x="0" y="0"/>
                  <wp:positionH relativeFrom="column">
                    <wp:posOffset>-1113153</wp:posOffset>
                  </wp:positionH>
                  <wp:positionV relativeFrom="paragraph">
                    <wp:posOffset>-1254123</wp:posOffset>
                  </wp:positionV>
                  <wp:extent cx="7578090" cy="155448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578090" cy="1554480"/>
                          </a:xfrm>
                          <a:prstGeom prst="rect">
                            <a:avLst/>
                          </a:prstGeom>
                          <a:ln/>
                        </pic:spPr>
                      </pic:pic>
                    </a:graphicData>
                  </a:graphic>
                </wp:anchor>
              </w:drawing>
            </w:r>
          </w:p>
        </w:tc>
        <w:tc>
          <w:tcPr>
            <w:tcW w:w="3415" w:type="dxa"/>
          </w:tcPr>
          <w:p w14:paraId="3C9E07E5" w14:textId="77777777" w:rsidR="003F66FA" w:rsidRDefault="003F66FA">
            <w:pPr>
              <w:pBdr>
                <w:top w:val="nil"/>
                <w:left w:val="nil"/>
                <w:bottom w:val="nil"/>
                <w:right w:val="nil"/>
                <w:between w:val="nil"/>
              </w:pBdr>
              <w:ind w:hanging="57"/>
              <w:jc w:val="both"/>
              <w:rPr>
                <w:rFonts w:ascii="Rasa Light" w:eastAsia="Rasa Light" w:hAnsi="Rasa Light" w:cs="Rasa Light"/>
                <w:color w:val="000000"/>
                <w:sz w:val="18"/>
                <w:szCs w:val="18"/>
              </w:rPr>
            </w:pPr>
          </w:p>
        </w:tc>
      </w:tr>
    </w:tbl>
    <w:p w14:paraId="78807AB0" w14:textId="77777777" w:rsidR="003F66FA" w:rsidRDefault="00E06BE7">
      <w:pPr>
        <w:pBdr>
          <w:top w:val="nil"/>
          <w:left w:val="nil"/>
          <w:bottom w:val="nil"/>
          <w:right w:val="nil"/>
          <w:between w:val="nil"/>
        </w:pBdr>
        <w:tabs>
          <w:tab w:val="left" w:pos="5407"/>
        </w:tabs>
        <w:ind w:firstLine="6"/>
        <w:jc w:val="center"/>
        <w:rPr>
          <w:sz w:val="22"/>
          <w:szCs w:val="22"/>
        </w:rPr>
      </w:pPr>
      <w:r>
        <w:rPr>
          <w:color w:val="000000"/>
          <w:sz w:val="22"/>
          <w:szCs w:val="22"/>
        </w:rPr>
        <w:tab/>
      </w:r>
    </w:p>
    <w:p w14:paraId="73EF9C7C" w14:textId="3582EE43" w:rsidR="007265EA" w:rsidRDefault="00E06BE7">
      <w:pPr>
        <w:pBdr>
          <w:top w:val="nil"/>
          <w:left w:val="nil"/>
          <w:bottom w:val="nil"/>
          <w:right w:val="nil"/>
          <w:between w:val="nil"/>
        </w:pBdr>
        <w:ind w:right="425"/>
        <w:jc w:val="center"/>
        <w:rPr>
          <w:rFonts w:ascii="Arial" w:eastAsia="Arial" w:hAnsi="Arial" w:cs="Arial"/>
          <w:b/>
          <w:sz w:val="32"/>
          <w:szCs w:val="32"/>
        </w:rPr>
      </w:pPr>
      <w:r>
        <w:rPr>
          <w:rFonts w:ascii="Arial" w:eastAsia="Arial" w:hAnsi="Arial" w:cs="Arial"/>
          <w:b/>
          <w:sz w:val="32"/>
          <w:szCs w:val="32"/>
        </w:rPr>
        <w:t xml:space="preserve">Unioncamere: </w:t>
      </w:r>
      <w:r w:rsidR="00194CCD">
        <w:rPr>
          <w:rFonts w:ascii="Arial" w:eastAsia="Arial" w:hAnsi="Arial" w:cs="Arial"/>
          <w:b/>
          <w:sz w:val="32"/>
          <w:szCs w:val="32"/>
        </w:rPr>
        <w:t>q</w:t>
      </w:r>
      <w:r w:rsidR="007265EA">
        <w:rPr>
          <w:rFonts w:ascii="Arial" w:eastAsia="Arial" w:hAnsi="Arial" w:cs="Arial"/>
          <w:b/>
          <w:sz w:val="32"/>
          <w:szCs w:val="32"/>
        </w:rPr>
        <w:t xml:space="preserve">ualità, </w:t>
      </w:r>
      <w:r w:rsidR="00F93235">
        <w:rPr>
          <w:rFonts w:ascii="Arial" w:eastAsia="Arial" w:hAnsi="Arial" w:cs="Arial"/>
          <w:b/>
          <w:sz w:val="32"/>
          <w:szCs w:val="32"/>
        </w:rPr>
        <w:t>pregio</w:t>
      </w:r>
      <w:r w:rsidR="007265EA">
        <w:rPr>
          <w:rFonts w:ascii="Arial" w:eastAsia="Arial" w:hAnsi="Arial" w:cs="Arial"/>
          <w:b/>
          <w:sz w:val="32"/>
          <w:szCs w:val="32"/>
        </w:rPr>
        <w:t xml:space="preserve"> e design </w:t>
      </w:r>
      <w:r w:rsidR="00F93235">
        <w:rPr>
          <w:rFonts w:ascii="Arial" w:eastAsia="Arial" w:hAnsi="Arial" w:cs="Arial"/>
          <w:b/>
          <w:sz w:val="32"/>
          <w:szCs w:val="32"/>
        </w:rPr>
        <w:t xml:space="preserve">le caratteristiche del </w:t>
      </w:r>
      <w:r w:rsidR="007265EA">
        <w:rPr>
          <w:rFonts w:ascii="Arial" w:eastAsia="Arial" w:hAnsi="Arial" w:cs="Arial"/>
          <w:b/>
          <w:sz w:val="32"/>
          <w:szCs w:val="32"/>
        </w:rPr>
        <w:t>Made in Italy</w:t>
      </w:r>
      <w:r w:rsidR="00F93235">
        <w:rPr>
          <w:rFonts w:ascii="Arial" w:eastAsia="Arial" w:hAnsi="Arial" w:cs="Arial"/>
          <w:b/>
          <w:sz w:val="32"/>
          <w:szCs w:val="32"/>
        </w:rPr>
        <w:t xml:space="preserve"> più apprezzate all’estero</w:t>
      </w:r>
    </w:p>
    <w:p w14:paraId="4A532646" w14:textId="77777777" w:rsidR="007265EA" w:rsidRDefault="007265EA">
      <w:pPr>
        <w:pBdr>
          <w:top w:val="nil"/>
          <w:left w:val="nil"/>
          <w:bottom w:val="nil"/>
          <w:right w:val="nil"/>
          <w:between w:val="nil"/>
        </w:pBdr>
        <w:ind w:right="425"/>
        <w:jc w:val="center"/>
        <w:rPr>
          <w:rFonts w:ascii="Arial" w:eastAsia="Arial" w:hAnsi="Arial" w:cs="Arial"/>
          <w:b/>
          <w:sz w:val="32"/>
          <w:szCs w:val="32"/>
        </w:rPr>
      </w:pPr>
    </w:p>
    <w:p w14:paraId="72F0348D" w14:textId="77777777" w:rsidR="003F66FA" w:rsidRPr="00FD393F" w:rsidRDefault="00E06BE7">
      <w:pPr>
        <w:numPr>
          <w:ilvl w:val="0"/>
          <w:numId w:val="1"/>
        </w:numPr>
        <w:pBdr>
          <w:top w:val="nil"/>
          <w:left w:val="nil"/>
          <w:bottom w:val="nil"/>
          <w:right w:val="nil"/>
          <w:between w:val="nil"/>
        </w:pBdr>
        <w:ind w:right="425"/>
        <w:jc w:val="both"/>
        <w:rPr>
          <w:rFonts w:ascii="Arial" w:eastAsia="Arial" w:hAnsi="Arial" w:cs="Arial"/>
          <w:b/>
          <w:iCs/>
          <w:sz w:val="24"/>
          <w:szCs w:val="24"/>
        </w:rPr>
      </w:pPr>
      <w:r w:rsidRPr="00FD393F">
        <w:rPr>
          <w:rFonts w:ascii="Arial" w:eastAsia="Arial" w:hAnsi="Arial" w:cs="Arial"/>
          <w:b/>
          <w:iCs/>
          <w:sz w:val="24"/>
          <w:szCs w:val="24"/>
        </w:rPr>
        <w:t>Lanciata oggi la ricerca</w:t>
      </w:r>
      <w:r>
        <w:rPr>
          <w:rFonts w:ascii="Arial" w:eastAsia="Arial" w:hAnsi="Arial" w:cs="Arial"/>
          <w:b/>
          <w:i/>
          <w:sz w:val="24"/>
          <w:szCs w:val="24"/>
        </w:rPr>
        <w:t xml:space="preserve"> “Quale valore del brand Made in Italy nel mondo”, </w:t>
      </w:r>
      <w:r w:rsidRPr="00FD393F">
        <w:rPr>
          <w:rFonts w:ascii="Arial" w:eastAsia="Arial" w:hAnsi="Arial" w:cs="Arial"/>
          <w:b/>
          <w:iCs/>
          <w:sz w:val="24"/>
          <w:szCs w:val="24"/>
        </w:rPr>
        <w:t>realizzata da Unioncamere in collaborazione con Assocamerestero e la rete delle Camere di Commercio Italiane all’estero, alla presenza del ministro Urso.</w:t>
      </w:r>
    </w:p>
    <w:p w14:paraId="677D22E5" w14:textId="77777777" w:rsidR="003F66FA" w:rsidRDefault="00E06BE7">
      <w:pPr>
        <w:numPr>
          <w:ilvl w:val="0"/>
          <w:numId w:val="1"/>
        </w:numPr>
        <w:pBdr>
          <w:top w:val="nil"/>
          <w:left w:val="nil"/>
          <w:bottom w:val="nil"/>
          <w:right w:val="nil"/>
          <w:between w:val="nil"/>
        </w:pBdr>
        <w:ind w:right="425"/>
        <w:jc w:val="both"/>
        <w:rPr>
          <w:rFonts w:ascii="Arial" w:eastAsia="Arial" w:hAnsi="Arial" w:cs="Arial"/>
          <w:b/>
          <w:sz w:val="24"/>
          <w:szCs w:val="24"/>
        </w:rPr>
      </w:pPr>
      <w:r>
        <w:rPr>
          <w:rFonts w:ascii="Arial" w:eastAsia="Arial" w:hAnsi="Arial" w:cs="Arial"/>
          <w:b/>
          <w:sz w:val="24"/>
          <w:szCs w:val="24"/>
        </w:rPr>
        <w:t xml:space="preserve">Un terzo del valore dell’export </w:t>
      </w:r>
      <w:r w:rsidR="00FD393F">
        <w:rPr>
          <w:rFonts w:ascii="Arial" w:eastAsia="Arial" w:hAnsi="Arial" w:cs="Arial"/>
          <w:b/>
          <w:sz w:val="24"/>
          <w:szCs w:val="24"/>
        </w:rPr>
        <w:t>si stima sia l</w:t>
      </w:r>
      <w:r>
        <w:rPr>
          <w:rFonts w:ascii="Arial" w:eastAsia="Arial" w:hAnsi="Arial" w:cs="Arial"/>
          <w:b/>
          <w:sz w:val="24"/>
          <w:szCs w:val="24"/>
        </w:rPr>
        <w:t>egato all’iconicità del “Made in Italy”.</w:t>
      </w:r>
      <w:r>
        <w:rPr>
          <w:rFonts w:ascii="Arial" w:eastAsia="Arial" w:hAnsi="Arial" w:cs="Arial"/>
          <w:b/>
          <w:i/>
          <w:sz w:val="24"/>
          <w:szCs w:val="24"/>
        </w:rPr>
        <w:t xml:space="preserve"> </w:t>
      </w:r>
    </w:p>
    <w:p w14:paraId="46B0870E" w14:textId="77777777" w:rsidR="003F66FA" w:rsidRDefault="003F66FA">
      <w:pPr>
        <w:pBdr>
          <w:top w:val="nil"/>
          <w:left w:val="nil"/>
          <w:bottom w:val="nil"/>
          <w:right w:val="nil"/>
          <w:between w:val="nil"/>
        </w:pBdr>
        <w:ind w:right="425"/>
        <w:jc w:val="both"/>
        <w:rPr>
          <w:rFonts w:ascii="Arial" w:eastAsia="Arial" w:hAnsi="Arial" w:cs="Arial"/>
          <w:sz w:val="32"/>
          <w:szCs w:val="32"/>
        </w:rPr>
      </w:pPr>
    </w:p>
    <w:p w14:paraId="7D39F215" w14:textId="77777777" w:rsidR="007265EA" w:rsidRDefault="00E06BE7">
      <w:pPr>
        <w:pBdr>
          <w:top w:val="nil"/>
          <w:left w:val="nil"/>
          <w:bottom w:val="nil"/>
          <w:right w:val="nil"/>
          <w:between w:val="nil"/>
        </w:pBdr>
        <w:ind w:right="425"/>
        <w:jc w:val="both"/>
        <w:rPr>
          <w:rFonts w:ascii="Arial" w:eastAsia="Arial" w:hAnsi="Arial" w:cs="Arial"/>
          <w:sz w:val="24"/>
          <w:szCs w:val="24"/>
        </w:rPr>
      </w:pPr>
      <w:r>
        <w:rPr>
          <w:rFonts w:ascii="Arial" w:eastAsia="Arial" w:hAnsi="Arial" w:cs="Arial"/>
          <w:b/>
          <w:sz w:val="24"/>
          <w:szCs w:val="24"/>
        </w:rPr>
        <w:t>Roma, 17 aprile 2024</w:t>
      </w:r>
      <w:r>
        <w:rPr>
          <w:rFonts w:ascii="Arial" w:eastAsia="Arial" w:hAnsi="Arial" w:cs="Arial"/>
          <w:sz w:val="24"/>
          <w:szCs w:val="24"/>
        </w:rPr>
        <w:t xml:space="preserve"> </w:t>
      </w:r>
      <w:r w:rsidR="007265EA">
        <w:rPr>
          <w:rFonts w:ascii="Arial" w:eastAsia="Arial" w:hAnsi="Arial" w:cs="Arial"/>
          <w:sz w:val="24"/>
          <w:szCs w:val="24"/>
        </w:rPr>
        <w:t>–</w:t>
      </w:r>
      <w:r>
        <w:rPr>
          <w:rFonts w:ascii="Arial" w:eastAsia="Arial" w:hAnsi="Arial" w:cs="Arial"/>
          <w:sz w:val="24"/>
          <w:szCs w:val="24"/>
        </w:rPr>
        <w:t xml:space="preserve"> </w:t>
      </w:r>
      <w:r w:rsidR="007265EA">
        <w:rPr>
          <w:rFonts w:ascii="Arial" w:eastAsia="Arial" w:hAnsi="Arial" w:cs="Arial"/>
          <w:sz w:val="24"/>
          <w:szCs w:val="24"/>
        </w:rPr>
        <w:t xml:space="preserve">Elevata pregevolezza dei materiali, iconicità e design di altissima qualità: sono queste le caratteristiche che i consumatori </w:t>
      </w:r>
      <w:r w:rsidR="00F93235">
        <w:rPr>
          <w:rFonts w:ascii="Arial" w:eastAsia="Arial" w:hAnsi="Arial" w:cs="Arial"/>
          <w:sz w:val="24"/>
          <w:szCs w:val="24"/>
        </w:rPr>
        <w:t>stranieri apprezzano di più del brand “Made in Italy”.</w:t>
      </w:r>
    </w:p>
    <w:p w14:paraId="33091334" w14:textId="77777777" w:rsidR="00F93235" w:rsidRDefault="00F93235">
      <w:pPr>
        <w:pBdr>
          <w:top w:val="nil"/>
          <w:left w:val="nil"/>
          <w:bottom w:val="nil"/>
          <w:right w:val="nil"/>
          <w:between w:val="nil"/>
        </w:pBdr>
        <w:ind w:right="425"/>
        <w:jc w:val="both"/>
        <w:rPr>
          <w:rFonts w:ascii="Arial" w:eastAsia="Arial" w:hAnsi="Arial" w:cs="Arial"/>
          <w:sz w:val="24"/>
          <w:szCs w:val="24"/>
        </w:rPr>
      </w:pPr>
    </w:p>
    <w:p w14:paraId="7E328A3A" w14:textId="77777777" w:rsidR="007265EA" w:rsidRDefault="007265EA">
      <w:pPr>
        <w:pBdr>
          <w:top w:val="nil"/>
          <w:left w:val="nil"/>
          <w:bottom w:val="nil"/>
          <w:right w:val="nil"/>
          <w:between w:val="nil"/>
        </w:pBdr>
        <w:ind w:right="425"/>
        <w:jc w:val="both"/>
        <w:rPr>
          <w:rFonts w:ascii="Arial" w:eastAsia="Arial" w:hAnsi="Arial" w:cs="Arial"/>
          <w:sz w:val="24"/>
          <w:szCs w:val="24"/>
        </w:rPr>
      </w:pPr>
      <w:r>
        <w:rPr>
          <w:rFonts w:ascii="Arial" w:eastAsia="Arial" w:hAnsi="Arial" w:cs="Arial"/>
          <w:sz w:val="24"/>
          <w:szCs w:val="24"/>
        </w:rPr>
        <w:t>È quanto emerge dall’indagine “</w:t>
      </w:r>
      <w:r>
        <w:rPr>
          <w:rFonts w:ascii="Arial" w:eastAsia="Arial" w:hAnsi="Arial" w:cs="Arial"/>
          <w:i/>
          <w:sz w:val="24"/>
          <w:szCs w:val="24"/>
        </w:rPr>
        <w:t>Quale valore del brand Made in Italy nel mondo</w:t>
      </w:r>
      <w:r>
        <w:rPr>
          <w:rFonts w:ascii="Arial" w:eastAsia="Arial" w:hAnsi="Arial" w:cs="Arial"/>
          <w:sz w:val="24"/>
          <w:szCs w:val="24"/>
        </w:rPr>
        <w:t xml:space="preserve">”, realizzata da </w:t>
      </w:r>
      <w:r w:rsidRPr="00FD393F">
        <w:rPr>
          <w:rFonts w:ascii="Arial" w:eastAsia="Arial" w:hAnsi="Arial" w:cs="Arial"/>
          <w:sz w:val="24"/>
          <w:szCs w:val="24"/>
        </w:rPr>
        <w:t>Unioncamere in collaborazione con Assocamerestero e la rete delle Camere di Commercio Italiane all’estero, presentata oggi durante il convegno “</w:t>
      </w:r>
      <w:r w:rsidRPr="00FD393F">
        <w:rPr>
          <w:rFonts w:ascii="Arial" w:eastAsia="Arial" w:hAnsi="Arial" w:cs="Arial"/>
          <w:i/>
          <w:sz w:val="24"/>
          <w:szCs w:val="24"/>
        </w:rPr>
        <w:t>Italia: un valore nel mondo”</w:t>
      </w:r>
      <w:r w:rsidRPr="00FD393F">
        <w:rPr>
          <w:rFonts w:ascii="Arial" w:eastAsia="Arial" w:hAnsi="Arial" w:cs="Arial"/>
          <w:sz w:val="24"/>
          <w:szCs w:val="24"/>
        </w:rPr>
        <w:t>, che</w:t>
      </w:r>
      <w:r>
        <w:rPr>
          <w:rFonts w:ascii="Arial" w:eastAsia="Arial" w:hAnsi="Arial" w:cs="Arial"/>
          <w:sz w:val="24"/>
          <w:szCs w:val="24"/>
        </w:rPr>
        <w:t xml:space="preserve"> ha visto confrontarsi personalità del mondo politico, istituzionale ed economico sulle caratteristiche che rendono unico il nostro Paese all’estero</w:t>
      </w:r>
    </w:p>
    <w:p w14:paraId="73EDD930" w14:textId="77777777" w:rsidR="007265EA" w:rsidRDefault="007265EA">
      <w:pPr>
        <w:pBdr>
          <w:top w:val="nil"/>
          <w:left w:val="nil"/>
          <w:bottom w:val="nil"/>
          <w:right w:val="nil"/>
          <w:between w:val="nil"/>
        </w:pBdr>
        <w:ind w:right="425"/>
        <w:jc w:val="both"/>
        <w:rPr>
          <w:rFonts w:ascii="Arial" w:eastAsia="Arial" w:hAnsi="Arial" w:cs="Arial"/>
          <w:sz w:val="24"/>
          <w:szCs w:val="24"/>
        </w:rPr>
      </w:pPr>
    </w:p>
    <w:p w14:paraId="06B20C0A" w14:textId="0687D703" w:rsidR="003F66FA" w:rsidRDefault="00E06BE7">
      <w:pPr>
        <w:pBdr>
          <w:top w:val="nil"/>
          <w:left w:val="nil"/>
          <w:bottom w:val="nil"/>
          <w:right w:val="nil"/>
          <w:between w:val="nil"/>
        </w:pBdr>
        <w:ind w:right="425"/>
        <w:jc w:val="both"/>
        <w:rPr>
          <w:rFonts w:ascii="Arial" w:eastAsia="Arial" w:hAnsi="Arial" w:cs="Arial"/>
          <w:sz w:val="24"/>
          <w:szCs w:val="24"/>
        </w:rPr>
      </w:pPr>
      <w:r>
        <w:rPr>
          <w:rFonts w:ascii="Arial" w:eastAsia="Arial" w:hAnsi="Arial" w:cs="Arial"/>
          <w:sz w:val="24"/>
          <w:szCs w:val="24"/>
        </w:rPr>
        <w:t xml:space="preserve">Le </w:t>
      </w:r>
      <w:r w:rsidR="00316475">
        <w:rPr>
          <w:rFonts w:ascii="Arial" w:eastAsia="Arial" w:hAnsi="Arial" w:cs="Arial"/>
          <w:sz w:val="24"/>
          <w:szCs w:val="24"/>
        </w:rPr>
        <w:t xml:space="preserve">sole </w:t>
      </w:r>
      <w:r>
        <w:rPr>
          <w:rFonts w:ascii="Arial" w:eastAsia="Arial" w:hAnsi="Arial" w:cs="Arial"/>
          <w:sz w:val="24"/>
          <w:szCs w:val="24"/>
        </w:rPr>
        <w:t>imprese operanti nei settori trainanti del Made in Italy</w:t>
      </w:r>
      <w:r w:rsidR="00FA2CC4">
        <w:rPr>
          <w:rFonts w:ascii="Arial" w:eastAsia="Arial" w:hAnsi="Arial" w:cs="Arial"/>
          <w:sz w:val="24"/>
          <w:szCs w:val="24"/>
        </w:rPr>
        <w:t xml:space="preserve"> (abbigliamento, automotive, alimentare e arredamento)</w:t>
      </w:r>
      <w:r w:rsidR="007265EA">
        <w:rPr>
          <w:rFonts w:ascii="Arial" w:eastAsia="Arial" w:hAnsi="Arial" w:cs="Arial"/>
          <w:sz w:val="24"/>
          <w:szCs w:val="24"/>
        </w:rPr>
        <w:t xml:space="preserve"> è stato evidenziato, </w:t>
      </w:r>
      <w:r>
        <w:rPr>
          <w:rFonts w:ascii="Arial" w:eastAsia="Arial" w:hAnsi="Arial" w:cs="Arial"/>
          <w:sz w:val="24"/>
          <w:szCs w:val="24"/>
        </w:rPr>
        <w:t>occupano 2,1 milioni di lavoratori, generano 454 miliardi di euro di fatturato, 105,5 miliardi di valore aggiunto e 193,4 miliardi di export</w:t>
      </w:r>
      <w:r w:rsidR="00316475">
        <w:rPr>
          <w:rFonts w:ascii="Arial" w:eastAsia="Arial" w:hAnsi="Arial" w:cs="Arial"/>
          <w:sz w:val="24"/>
          <w:szCs w:val="24"/>
        </w:rPr>
        <w:t xml:space="preserve"> sul totale di 420 miliardi</w:t>
      </w:r>
      <w:r w:rsidR="006543DF">
        <w:rPr>
          <w:rFonts w:ascii="Arial" w:eastAsia="Arial" w:hAnsi="Arial" w:cs="Arial"/>
          <w:sz w:val="24"/>
          <w:szCs w:val="24"/>
        </w:rPr>
        <w:t xml:space="preserve"> di tutti i settori legati al </w:t>
      </w:r>
      <w:r w:rsidR="00194CCD">
        <w:rPr>
          <w:rFonts w:ascii="Arial" w:eastAsia="Arial" w:hAnsi="Arial" w:cs="Arial"/>
          <w:sz w:val="24"/>
          <w:szCs w:val="24"/>
        </w:rPr>
        <w:t>M</w:t>
      </w:r>
      <w:r w:rsidR="006543DF">
        <w:rPr>
          <w:rFonts w:ascii="Arial" w:eastAsia="Arial" w:hAnsi="Arial" w:cs="Arial"/>
          <w:sz w:val="24"/>
          <w:szCs w:val="24"/>
        </w:rPr>
        <w:t xml:space="preserve">ade in </w:t>
      </w:r>
      <w:r w:rsidR="00194CCD">
        <w:rPr>
          <w:rFonts w:ascii="Arial" w:eastAsia="Arial" w:hAnsi="Arial" w:cs="Arial"/>
          <w:sz w:val="24"/>
          <w:szCs w:val="24"/>
        </w:rPr>
        <w:t>I</w:t>
      </w:r>
      <w:r w:rsidR="006543DF">
        <w:rPr>
          <w:rFonts w:ascii="Arial" w:eastAsia="Arial" w:hAnsi="Arial" w:cs="Arial"/>
          <w:sz w:val="24"/>
          <w:szCs w:val="24"/>
        </w:rPr>
        <w:t>taly</w:t>
      </w:r>
      <w:r>
        <w:rPr>
          <w:rFonts w:ascii="Arial" w:eastAsia="Arial" w:hAnsi="Arial" w:cs="Arial"/>
          <w:sz w:val="24"/>
          <w:szCs w:val="24"/>
        </w:rPr>
        <w:t>. Di questi ultimi</w:t>
      </w:r>
      <w:r w:rsidR="00FD393F">
        <w:rPr>
          <w:rFonts w:ascii="Arial" w:eastAsia="Arial" w:hAnsi="Arial" w:cs="Arial"/>
          <w:sz w:val="24"/>
          <w:szCs w:val="24"/>
        </w:rPr>
        <w:t xml:space="preserve"> </w:t>
      </w:r>
      <w:r w:rsidR="00541050">
        <w:rPr>
          <w:rFonts w:ascii="Arial" w:eastAsia="Arial" w:hAnsi="Arial" w:cs="Arial"/>
          <w:sz w:val="24"/>
          <w:szCs w:val="24"/>
        </w:rPr>
        <w:t xml:space="preserve">oltre </w:t>
      </w:r>
      <w:r w:rsidR="00FD393F">
        <w:rPr>
          <w:rFonts w:ascii="Arial" w:eastAsia="Arial" w:hAnsi="Arial" w:cs="Arial"/>
          <w:sz w:val="24"/>
          <w:szCs w:val="24"/>
        </w:rPr>
        <w:t xml:space="preserve">un terzo si stima siano </w:t>
      </w:r>
      <w:r>
        <w:rPr>
          <w:rFonts w:ascii="Arial" w:eastAsia="Arial" w:hAnsi="Arial" w:cs="Arial"/>
          <w:sz w:val="24"/>
          <w:szCs w:val="24"/>
        </w:rPr>
        <w:t xml:space="preserve">legati all’iconicità del </w:t>
      </w:r>
      <w:r w:rsidR="006543DF">
        <w:rPr>
          <w:rFonts w:ascii="Arial" w:eastAsia="Arial" w:hAnsi="Arial" w:cs="Arial"/>
          <w:sz w:val="24"/>
          <w:szCs w:val="24"/>
        </w:rPr>
        <w:t xml:space="preserve">marchio </w:t>
      </w:r>
      <w:r>
        <w:rPr>
          <w:rFonts w:ascii="Arial" w:eastAsia="Arial" w:hAnsi="Arial" w:cs="Arial"/>
          <w:sz w:val="24"/>
          <w:szCs w:val="24"/>
        </w:rPr>
        <w:t xml:space="preserve">“Made in Italy”, ossia a quell’insieme di caratteristiche - dalla qualità al design alla pregevolezza dei materiali - che i consumatori associano a un prodotto italiano. </w:t>
      </w:r>
    </w:p>
    <w:p w14:paraId="77848A03" w14:textId="77777777" w:rsidR="003F66FA" w:rsidRDefault="003F66FA">
      <w:pPr>
        <w:pBdr>
          <w:top w:val="nil"/>
          <w:left w:val="nil"/>
          <w:bottom w:val="nil"/>
          <w:right w:val="nil"/>
          <w:between w:val="nil"/>
        </w:pBdr>
        <w:ind w:right="425"/>
        <w:jc w:val="both"/>
        <w:rPr>
          <w:rFonts w:ascii="Arial" w:eastAsia="Arial" w:hAnsi="Arial" w:cs="Arial"/>
          <w:sz w:val="24"/>
          <w:szCs w:val="24"/>
        </w:rPr>
      </w:pPr>
    </w:p>
    <w:p w14:paraId="1F4C73EA" w14:textId="77777777" w:rsidR="00FA2CC4" w:rsidRDefault="00E06BE7">
      <w:pPr>
        <w:ind w:right="425"/>
        <w:jc w:val="both"/>
        <w:rPr>
          <w:rFonts w:ascii="Arial" w:eastAsia="Arial" w:hAnsi="Arial" w:cs="Arial"/>
          <w:sz w:val="24"/>
          <w:szCs w:val="24"/>
        </w:rPr>
      </w:pPr>
      <w:r>
        <w:rPr>
          <w:rFonts w:ascii="Arial" w:eastAsia="Arial" w:hAnsi="Arial" w:cs="Arial"/>
          <w:sz w:val="24"/>
          <w:szCs w:val="24"/>
        </w:rPr>
        <w:t>L’indagine ha coinvolto 3mila rispondenti, tra cui aziende italiane iscritte alla rete delle CCIE e i loro rappresentanti, imprese italiane esportatrici, distributori e fornitori di prodotti italiani. Cinque invece i focus group organizzati con le Camere di Commercio Italiane all’Estero di Johannesburg, Londra, New York, San Paolo e Tokyo.</w:t>
      </w:r>
    </w:p>
    <w:p w14:paraId="32AF7FA4" w14:textId="46860A78" w:rsidR="003F66FA" w:rsidRDefault="00E06BE7">
      <w:pPr>
        <w:ind w:right="425"/>
        <w:jc w:val="both"/>
        <w:rPr>
          <w:rFonts w:ascii="Arial" w:eastAsia="Arial" w:hAnsi="Arial" w:cs="Arial"/>
          <w:sz w:val="24"/>
          <w:szCs w:val="24"/>
        </w:rPr>
      </w:pPr>
      <w:r>
        <w:rPr>
          <w:rFonts w:ascii="Arial" w:eastAsia="Arial" w:hAnsi="Arial" w:cs="Arial"/>
          <w:sz w:val="24"/>
          <w:szCs w:val="24"/>
        </w:rPr>
        <w:t xml:space="preserve"> </w:t>
      </w:r>
    </w:p>
    <w:p w14:paraId="08A3DCB3" w14:textId="6337B303" w:rsidR="003F66FA" w:rsidRDefault="00E06BE7">
      <w:pPr>
        <w:pBdr>
          <w:top w:val="nil"/>
          <w:left w:val="nil"/>
          <w:bottom w:val="nil"/>
          <w:right w:val="nil"/>
          <w:between w:val="nil"/>
        </w:pBdr>
        <w:ind w:right="425"/>
        <w:jc w:val="both"/>
        <w:rPr>
          <w:rFonts w:ascii="Arial" w:eastAsia="Arial" w:hAnsi="Arial" w:cs="Arial"/>
          <w:i/>
          <w:sz w:val="24"/>
          <w:szCs w:val="24"/>
        </w:rPr>
      </w:pPr>
      <w:r>
        <w:rPr>
          <w:rFonts w:ascii="Arial" w:eastAsia="Arial" w:hAnsi="Arial" w:cs="Arial"/>
          <w:sz w:val="24"/>
          <w:szCs w:val="24"/>
        </w:rPr>
        <w:t>“</w:t>
      </w:r>
      <w:r>
        <w:rPr>
          <w:rFonts w:ascii="Arial" w:eastAsia="Arial" w:hAnsi="Arial" w:cs="Arial"/>
          <w:i/>
          <w:sz w:val="24"/>
          <w:szCs w:val="24"/>
        </w:rPr>
        <w:t>Il Made in Italy è un brand trasversale che accomuna tutte le nostre imprese: è il biglietto da visita dell’Italia all’estero</w:t>
      </w:r>
      <w:r>
        <w:rPr>
          <w:rFonts w:ascii="Arial" w:eastAsia="Arial" w:hAnsi="Arial" w:cs="Arial"/>
          <w:sz w:val="24"/>
          <w:szCs w:val="24"/>
        </w:rPr>
        <w:t xml:space="preserve">”, ha commentato </w:t>
      </w:r>
      <w:r>
        <w:rPr>
          <w:rFonts w:ascii="Arial" w:eastAsia="Arial" w:hAnsi="Arial" w:cs="Arial"/>
          <w:b/>
          <w:sz w:val="24"/>
          <w:szCs w:val="24"/>
        </w:rPr>
        <w:t>Andrea Prete, Presidente di Unioncamere</w:t>
      </w:r>
      <w:r>
        <w:rPr>
          <w:rFonts w:ascii="Arial" w:eastAsia="Arial" w:hAnsi="Arial" w:cs="Arial"/>
          <w:sz w:val="24"/>
          <w:szCs w:val="24"/>
        </w:rPr>
        <w:t>. “</w:t>
      </w:r>
      <w:r>
        <w:rPr>
          <w:rFonts w:ascii="Arial" w:eastAsia="Arial" w:hAnsi="Arial" w:cs="Arial"/>
          <w:i/>
          <w:sz w:val="24"/>
          <w:szCs w:val="24"/>
        </w:rPr>
        <w:t xml:space="preserve">Racchiude una cultura imprenditoriale che simboleggia l’eccellenza nei campi più svariati, dall’arredamento al design, dalla moda all’agroalimentare. Raccontare il Made in Italy, oggi, significa raccontare la storia delle persone che alimentano il nostro tessuto </w:t>
      </w:r>
      <w:r>
        <w:rPr>
          <w:rFonts w:ascii="Arial" w:eastAsia="Arial" w:hAnsi="Arial" w:cs="Arial"/>
          <w:i/>
          <w:sz w:val="24"/>
          <w:szCs w:val="24"/>
        </w:rPr>
        <w:lastRenderedPageBreak/>
        <w:t xml:space="preserve">imprenditoriale giorno dopo giorno, la storia di due milioni di lavoratori, ed è anche per questo che va sempre più tutelato, promosso e valorizzato”. </w:t>
      </w:r>
    </w:p>
    <w:p w14:paraId="6ADB5739" w14:textId="7BAE1D70" w:rsidR="0017447E" w:rsidRDefault="0017447E">
      <w:pPr>
        <w:pBdr>
          <w:top w:val="nil"/>
          <w:left w:val="nil"/>
          <w:bottom w:val="nil"/>
          <w:right w:val="nil"/>
          <w:between w:val="nil"/>
        </w:pBdr>
        <w:ind w:right="425"/>
        <w:jc w:val="both"/>
        <w:rPr>
          <w:rFonts w:ascii="Arial" w:eastAsia="Arial" w:hAnsi="Arial" w:cs="Arial"/>
          <w:i/>
          <w:sz w:val="24"/>
          <w:szCs w:val="24"/>
        </w:rPr>
      </w:pPr>
    </w:p>
    <w:p w14:paraId="61AC5C14" w14:textId="236446A3" w:rsidR="0017447E" w:rsidRDefault="0017447E">
      <w:pPr>
        <w:pBdr>
          <w:top w:val="nil"/>
          <w:left w:val="nil"/>
          <w:bottom w:val="nil"/>
          <w:right w:val="nil"/>
          <w:between w:val="nil"/>
        </w:pBdr>
        <w:ind w:right="425"/>
        <w:jc w:val="both"/>
        <w:rPr>
          <w:rFonts w:ascii="Arial" w:eastAsia="Arial" w:hAnsi="Arial" w:cs="Arial"/>
          <w:i/>
          <w:sz w:val="24"/>
          <w:szCs w:val="24"/>
        </w:rPr>
      </w:pPr>
      <w:r w:rsidRPr="0017447E">
        <w:rPr>
          <w:rFonts w:ascii="Arial" w:eastAsia="Arial" w:hAnsi="Arial" w:cs="Arial"/>
          <w:i/>
          <w:sz w:val="24"/>
          <w:szCs w:val="24"/>
        </w:rPr>
        <w:t xml:space="preserve">"Le Camere italiane all’estero rappresentano un valore per l’Italia: grazie al ruolo che occupano nelle comunità d’affari dei paesi in cui vivono e operano – </w:t>
      </w:r>
      <w:r w:rsidRPr="00EE4079">
        <w:rPr>
          <w:rFonts w:ascii="Arial" w:eastAsia="Arial" w:hAnsi="Arial" w:cs="Arial"/>
          <w:iCs/>
          <w:sz w:val="24"/>
          <w:szCs w:val="24"/>
        </w:rPr>
        <w:t xml:space="preserve">afferma </w:t>
      </w:r>
      <w:r w:rsidRPr="00EE4079">
        <w:rPr>
          <w:rFonts w:ascii="Arial" w:eastAsia="Arial" w:hAnsi="Arial" w:cs="Arial"/>
          <w:b/>
          <w:bCs/>
          <w:iCs/>
          <w:sz w:val="24"/>
          <w:szCs w:val="24"/>
        </w:rPr>
        <w:t>Mario Pozza, Presidente di Assocamerestero</w:t>
      </w:r>
      <w:r w:rsidRPr="0017447E">
        <w:rPr>
          <w:rFonts w:ascii="Arial" w:eastAsia="Arial" w:hAnsi="Arial" w:cs="Arial"/>
          <w:i/>
          <w:sz w:val="24"/>
          <w:szCs w:val="24"/>
        </w:rPr>
        <w:t xml:space="preserve"> – sono sempre più “rete di reti”, non solo di business ma anche istituzionali. Il cuore della nostra attività resta il sostegno all’export delle filiere chiave del made in Italy – dall’alimentare alla meccanica - e la promozione dei territori, in termini sia di produzioni tipiche, sia di attrattività turistica. Ma lo stiamo facendo in maniera diversa dal passato: integrando servizi e fonti di finanziamento, digitalizzando le modalità di erogazione, orientando le imprese a incorporare la sostenibilità ambientale e sociale tra le loro leve di competitività”</w:t>
      </w:r>
      <w:r w:rsidR="00EE4079">
        <w:rPr>
          <w:rFonts w:ascii="Arial" w:eastAsia="Arial" w:hAnsi="Arial" w:cs="Arial"/>
          <w:i/>
          <w:sz w:val="24"/>
          <w:szCs w:val="24"/>
        </w:rPr>
        <w:t>.</w:t>
      </w:r>
    </w:p>
    <w:p w14:paraId="11566638" w14:textId="77777777" w:rsidR="003F66FA" w:rsidRDefault="003F66FA">
      <w:pPr>
        <w:pBdr>
          <w:top w:val="nil"/>
          <w:left w:val="nil"/>
          <w:bottom w:val="nil"/>
          <w:right w:val="nil"/>
          <w:between w:val="nil"/>
        </w:pBdr>
        <w:ind w:right="425"/>
        <w:jc w:val="both"/>
        <w:rPr>
          <w:rFonts w:ascii="Arial" w:eastAsia="Arial" w:hAnsi="Arial" w:cs="Arial"/>
          <w:i/>
          <w:sz w:val="24"/>
          <w:szCs w:val="24"/>
        </w:rPr>
      </w:pPr>
    </w:p>
    <w:p w14:paraId="798FB87F" w14:textId="77777777" w:rsidR="003F66FA" w:rsidRDefault="003F66FA">
      <w:pPr>
        <w:pBdr>
          <w:top w:val="nil"/>
          <w:left w:val="nil"/>
          <w:bottom w:val="nil"/>
          <w:right w:val="nil"/>
          <w:between w:val="nil"/>
        </w:pBdr>
        <w:ind w:right="425"/>
        <w:jc w:val="both"/>
        <w:rPr>
          <w:rFonts w:ascii="Arial" w:eastAsia="Arial" w:hAnsi="Arial" w:cs="Arial"/>
          <w:sz w:val="24"/>
          <w:szCs w:val="24"/>
        </w:rPr>
      </w:pPr>
    </w:p>
    <w:p w14:paraId="19A5D5C7" w14:textId="77777777" w:rsidR="003F66FA" w:rsidRDefault="00E06BE7">
      <w:pPr>
        <w:pBdr>
          <w:top w:val="nil"/>
          <w:left w:val="nil"/>
          <w:bottom w:val="nil"/>
          <w:right w:val="nil"/>
          <w:between w:val="nil"/>
        </w:pBdr>
        <w:ind w:right="425"/>
        <w:jc w:val="both"/>
        <w:rPr>
          <w:rFonts w:ascii="Arial" w:eastAsia="Arial" w:hAnsi="Arial" w:cs="Arial"/>
          <w:b/>
          <w:sz w:val="24"/>
          <w:szCs w:val="24"/>
        </w:rPr>
      </w:pPr>
      <w:r>
        <w:rPr>
          <w:rFonts w:ascii="Arial" w:eastAsia="Arial" w:hAnsi="Arial" w:cs="Arial"/>
          <w:b/>
          <w:sz w:val="24"/>
          <w:szCs w:val="24"/>
        </w:rPr>
        <w:t>Contatti Ufficio Stampa</w:t>
      </w:r>
    </w:p>
    <w:p w14:paraId="0A06EDAA" w14:textId="77777777" w:rsidR="003F66FA" w:rsidRDefault="003F66FA">
      <w:pPr>
        <w:pBdr>
          <w:top w:val="nil"/>
          <w:left w:val="nil"/>
          <w:bottom w:val="nil"/>
          <w:right w:val="nil"/>
          <w:between w:val="nil"/>
        </w:pBdr>
        <w:ind w:right="425"/>
        <w:jc w:val="both"/>
        <w:rPr>
          <w:rFonts w:ascii="Arial" w:eastAsia="Arial" w:hAnsi="Arial" w:cs="Arial"/>
          <w:b/>
          <w:sz w:val="24"/>
          <w:szCs w:val="24"/>
        </w:rPr>
      </w:pPr>
    </w:p>
    <w:p w14:paraId="46D85957" w14:textId="77777777" w:rsidR="003F66FA" w:rsidRPr="00FD393F" w:rsidRDefault="00E06BE7">
      <w:pPr>
        <w:pBdr>
          <w:top w:val="nil"/>
          <w:left w:val="nil"/>
          <w:bottom w:val="nil"/>
          <w:right w:val="nil"/>
          <w:between w:val="nil"/>
        </w:pBdr>
        <w:ind w:right="425"/>
        <w:jc w:val="both"/>
        <w:rPr>
          <w:rFonts w:ascii="Arial" w:eastAsia="Arial" w:hAnsi="Arial" w:cs="Arial"/>
          <w:b/>
          <w:bCs/>
          <w:sz w:val="24"/>
          <w:szCs w:val="24"/>
        </w:rPr>
      </w:pPr>
      <w:r w:rsidRPr="00FD393F">
        <w:rPr>
          <w:rFonts w:ascii="Arial" w:eastAsia="Arial" w:hAnsi="Arial" w:cs="Arial"/>
          <w:b/>
          <w:bCs/>
          <w:sz w:val="24"/>
          <w:szCs w:val="24"/>
        </w:rPr>
        <w:t>Unioncamere</w:t>
      </w:r>
    </w:p>
    <w:p w14:paraId="74E83C7D" w14:textId="77777777" w:rsidR="00FD393F" w:rsidRPr="00FD393F" w:rsidRDefault="00FD393F">
      <w:pPr>
        <w:pBdr>
          <w:top w:val="nil"/>
          <w:left w:val="nil"/>
          <w:bottom w:val="nil"/>
          <w:right w:val="nil"/>
          <w:between w:val="nil"/>
        </w:pBdr>
        <w:ind w:right="425"/>
        <w:jc w:val="both"/>
        <w:rPr>
          <w:rFonts w:ascii="Arial" w:eastAsia="Arial" w:hAnsi="Arial" w:cs="Arial"/>
          <w:sz w:val="24"/>
          <w:szCs w:val="24"/>
        </w:rPr>
      </w:pPr>
      <w:r w:rsidRPr="00FD393F">
        <w:rPr>
          <w:rFonts w:ascii="Arial" w:eastAsia="Arial" w:hAnsi="Arial" w:cs="Arial"/>
          <w:sz w:val="24"/>
          <w:szCs w:val="24"/>
        </w:rPr>
        <w:t>Alessandra Altina – Addetto stampa</w:t>
      </w:r>
    </w:p>
    <w:p w14:paraId="0C65781B" w14:textId="77777777" w:rsidR="00FD393F" w:rsidRPr="00541050" w:rsidRDefault="00AD68C5">
      <w:pPr>
        <w:pBdr>
          <w:top w:val="nil"/>
          <w:left w:val="nil"/>
          <w:bottom w:val="nil"/>
          <w:right w:val="nil"/>
          <w:between w:val="nil"/>
        </w:pBdr>
        <w:ind w:right="425"/>
        <w:jc w:val="both"/>
        <w:rPr>
          <w:rFonts w:ascii="Arial" w:eastAsia="Arial" w:hAnsi="Arial" w:cs="Arial"/>
          <w:sz w:val="24"/>
          <w:szCs w:val="24"/>
          <w:lang w:val="en-GB"/>
        </w:rPr>
      </w:pPr>
      <w:hyperlink r:id="rId9" w:tgtFrame="_blank" w:history="1">
        <w:r w:rsidR="00FD393F" w:rsidRPr="00541050">
          <w:rPr>
            <w:rFonts w:ascii="Arial" w:eastAsia="Arial" w:hAnsi="Arial" w:cs="Arial"/>
            <w:sz w:val="24"/>
            <w:szCs w:val="24"/>
            <w:lang w:val="en-GB"/>
          </w:rPr>
          <w:t>Alessandra.altina@unioncamere.it</w:t>
        </w:r>
      </w:hyperlink>
    </w:p>
    <w:p w14:paraId="2BBD5E7B" w14:textId="77777777" w:rsidR="003F66FA" w:rsidRPr="00541050" w:rsidRDefault="003F66FA">
      <w:pPr>
        <w:pBdr>
          <w:top w:val="nil"/>
          <w:left w:val="nil"/>
          <w:bottom w:val="nil"/>
          <w:right w:val="nil"/>
          <w:between w:val="nil"/>
        </w:pBdr>
        <w:ind w:right="425"/>
        <w:jc w:val="both"/>
        <w:rPr>
          <w:rFonts w:ascii="Arial" w:eastAsia="Arial" w:hAnsi="Arial" w:cs="Arial"/>
          <w:b/>
          <w:sz w:val="24"/>
          <w:szCs w:val="24"/>
          <w:lang w:val="en-GB"/>
        </w:rPr>
      </w:pPr>
    </w:p>
    <w:p w14:paraId="1ADE50C7" w14:textId="77777777" w:rsidR="003F66FA" w:rsidRPr="00541050" w:rsidRDefault="00E06BE7">
      <w:pPr>
        <w:pBdr>
          <w:top w:val="nil"/>
          <w:left w:val="nil"/>
          <w:bottom w:val="nil"/>
          <w:right w:val="nil"/>
          <w:between w:val="nil"/>
        </w:pBdr>
        <w:ind w:right="425"/>
        <w:jc w:val="both"/>
        <w:rPr>
          <w:rFonts w:ascii="Arial" w:eastAsia="Arial" w:hAnsi="Arial" w:cs="Arial"/>
          <w:b/>
          <w:sz w:val="24"/>
          <w:szCs w:val="24"/>
          <w:lang w:val="en-GB"/>
        </w:rPr>
      </w:pPr>
      <w:r w:rsidRPr="00541050">
        <w:rPr>
          <w:rFonts w:ascii="Arial" w:eastAsia="Arial" w:hAnsi="Arial" w:cs="Arial"/>
          <w:b/>
          <w:sz w:val="24"/>
          <w:szCs w:val="24"/>
          <w:lang w:val="en-GB"/>
        </w:rPr>
        <w:t>Comin &amp; Partners</w:t>
      </w:r>
    </w:p>
    <w:p w14:paraId="5DCDAFB1" w14:textId="77777777" w:rsidR="003F66FA" w:rsidRDefault="00E06BE7">
      <w:pPr>
        <w:pBdr>
          <w:top w:val="nil"/>
          <w:left w:val="nil"/>
          <w:bottom w:val="nil"/>
          <w:right w:val="nil"/>
          <w:between w:val="nil"/>
        </w:pBdr>
        <w:ind w:right="425"/>
        <w:jc w:val="both"/>
        <w:rPr>
          <w:rFonts w:ascii="Arial" w:eastAsia="Arial" w:hAnsi="Arial" w:cs="Arial"/>
          <w:sz w:val="24"/>
          <w:szCs w:val="24"/>
        </w:rPr>
      </w:pPr>
      <w:r>
        <w:rPr>
          <w:rFonts w:ascii="Arial" w:eastAsia="Arial" w:hAnsi="Arial" w:cs="Arial"/>
          <w:sz w:val="24"/>
          <w:szCs w:val="24"/>
        </w:rPr>
        <w:t>Federica Gramegna</w:t>
      </w:r>
    </w:p>
    <w:p w14:paraId="36DA0B7E" w14:textId="77777777" w:rsidR="003F66FA" w:rsidRDefault="00AD68C5">
      <w:pPr>
        <w:pBdr>
          <w:top w:val="nil"/>
          <w:left w:val="nil"/>
          <w:bottom w:val="nil"/>
          <w:right w:val="nil"/>
          <w:between w:val="nil"/>
        </w:pBdr>
        <w:ind w:right="425"/>
        <w:jc w:val="both"/>
        <w:rPr>
          <w:rFonts w:ascii="Arial" w:eastAsia="Arial" w:hAnsi="Arial" w:cs="Arial"/>
          <w:sz w:val="24"/>
          <w:szCs w:val="24"/>
        </w:rPr>
      </w:pPr>
      <w:hyperlink r:id="rId10">
        <w:r w:rsidR="00E06BE7">
          <w:rPr>
            <w:rFonts w:ascii="Arial" w:eastAsia="Arial" w:hAnsi="Arial" w:cs="Arial"/>
            <w:color w:val="1155CC"/>
            <w:sz w:val="24"/>
            <w:szCs w:val="24"/>
            <w:u w:val="single"/>
          </w:rPr>
          <w:t>federica.gramegna@cominandpartners.com</w:t>
        </w:r>
      </w:hyperlink>
    </w:p>
    <w:p w14:paraId="65F7B3B8" w14:textId="77777777" w:rsidR="003F66FA" w:rsidRDefault="00E06BE7">
      <w:pPr>
        <w:pBdr>
          <w:top w:val="nil"/>
          <w:left w:val="nil"/>
          <w:bottom w:val="nil"/>
          <w:right w:val="nil"/>
          <w:between w:val="nil"/>
        </w:pBdr>
        <w:ind w:right="425"/>
        <w:jc w:val="both"/>
        <w:rPr>
          <w:rFonts w:ascii="Arial" w:eastAsia="Arial" w:hAnsi="Arial" w:cs="Arial"/>
          <w:sz w:val="24"/>
          <w:szCs w:val="24"/>
        </w:rPr>
      </w:pPr>
      <w:r>
        <w:rPr>
          <w:rFonts w:ascii="Arial" w:eastAsia="Arial" w:hAnsi="Arial" w:cs="Arial"/>
          <w:sz w:val="24"/>
          <w:szCs w:val="24"/>
        </w:rPr>
        <w:t>338 222 9807</w:t>
      </w:r>
    </w:p>
    <w:p w14:paraId="6AB6769A" w14:textId="77777777" w:rsidR="003F66FA" w:rsidRDefault="003F66FA">
      <w:pPr>
        <w:pBdr>
          <w:top w:val="nil"/>
          <w:left w:val="nil"/>
          <w:bottom w:val="nil"/>
          <w:right w:val="nil"/>
          <w:between w:val="nil"/>
        </w:pBdr>
        <w:ind w:right="425"/>
        <w:jc w:val="both"/>
        <w:rPr>
          <w:rFonts w:ascii="Arial" w:eastAsia="Arial" w:hAnsi="Arial" w:cs="Arial"/>
          <w:sz w:val="24"/>
          <w:szCs w:val="24"/>
        </w:rPr>
      </w:pPr>
    </w:p>
    <w:p w14:paraId="74F0ED33" w14:textId="77777777" w:rsidR="003F66FA" w:rsidRDefault="00E06BE7">
      <w:pPr>
        <w:pBdr>
          <w:top w:val="nil"/>
          <w:left w:val="nil"/>
          <w:bottom w:val="nil"/>
          <w:right w:val="nil"/>
          <w:between w:val="nil"/>
        </w:pBdr>
        <w:ind w:right="425"/>
        <w:jc w:val="both"/>
        <w:rPr>
          <w:rFonts w:ascii="Arial" w:eastAsia="Arial" w:hAnsi="Arial" w:cs="Arial"/>
          <w:sz w:val="24"/>
          <w:szCs w:val="24"/>
        </w:rPr>
      </w:pPr>
      <w:r>
        <w:rPr>
          <w:rFonts w:ascii="Arial" w:eastAsia="Arial" w:hAnsi="Arial" w:cs="Arial"/>
          <w:sz w:val="24"/>
          <w:szCs w:val="24"/>
        </w:rPr>
        <w:t xml:space="preserve">Eleonora Artese </w:t>
      </w:r>
    </w:p>
    <w:p w14:paraId="59C8B603" w14:textId="77777777" w:rsidR="003F66FA" w:rsidRDefault="00AD68C5">
      <w:pPr>
        <w:pBdr>
          <w:top w:val="nil"/>
          <w:left w:val="nil"/>
          <w:bottom w:val="nil"/>
          <w:right w:val="nil"/>
          <w:between w:val="nil"/>
        </w:pBdr>
        <w:ind w:right="425"/>
        <w:jc w:val="both"/>
        <w:rPr>
          <w:rFonts w:ascii="Arial" w:eastAsia="Arial" w:hAnsi="Arial" w:cs="Arial"/>
          <w:sz w:val="24"/>
          <w:szCs w:val="24"/>
        </w:rPr>
      </w:pPr>
      <w:hyperlink r:id="rId11">
        <w:r w:rsidR="00E06BE7">
          <w:rPr>
            <w:rFonts w:ascii="Arial" w:eastAsia="Arial" w:hAnsi="Arial" w:cs="Arial"/>
            <w:color w:val="1155CC"/>
            <w:sz w:val="24"/>
            <w:szCs w:val="24"/>
            <w:u w:val="single"/>
          </w:rPr>
          <w:t>eleonora.artese@cominandpartners.com</w:t>
        </w:r>
      </w:hyperlink>
    </w:p>
    <w:p w14:paraId="03FB6DEE" w14:textId="77777777" w:rsidR="003F66FA" w:rsidRDefault="00E06BE7">
      <w:pPr>
        <w:pBdr>
          <w:top w:val="nil"/>
          <w:left w:val="nil"/>
          <w:bottom w:val="nil"/>
          <w:right w:val="nil"/>
          <w:between w:val="nil"/>
        </w:pBdr>
        <w:ind w:right="425"/>
        <w:jc w:val="both"/>
        <w:rPr>
          <w:rFonts w:ascii="Arial" w:eastAsia="Arial" w:hAnsi="Arial" w:cs="Arial"/>
          <w:sz w:val="24"/>
          <w:szCs w:val="24"/>
        </w:rPr>
      </w:pPr>
      <w:r>
        <w:rPr>
          <w:rFonts w:ascii="Arial" w:eastAsia="Arial" w:hAnsi="Arial" w:cs="Arial"/>
          <w:sz w:val="24"/>
          <w:szCs w:val="24"/>
        </w:rPr>
        <w:t>338 659 6511</w:t>
      </w:r>
    </w:p>
    <w:p w14:paraId="5FB4F8F5" w14:textId="77777777" w:rsidR="003F66FA" w:rsidRDefault="003F66FA">
      <w:pPr>
        <w:pBdr>
          <w:top w:val="nil"/>
          <w:left w:val="nil"/>
          <w:bottom w:val="nil"/>
          <w:right w:val="nil"/>
          <w:between w:val="nil"/>
        </w:pBdr>
        <w:ind w:right="425"/>
        <w:jc w:val="both"/>
        <w:rPr>
          <w:rFonts w:ascii="Arial" w:eastAsia="Arial" w:hAnsi="Arial" w:cs="Arial"/>
          <w:sz w:val="24"/>
          <w:szCs w:val="24"/>
        </w:rPr>
      </w:pPr>
    </w:p>
    <w:p w14:paraId="3CBFC35E" w14:textId="77777777" w:rsidR="003F66FA" w:rsidRDefault="003F66FA">
      <w:pPr>
        <w:pBdr>
          <w:top w:val="nil"/>
          <w:left w:val="nil"/>
          <w:bottom w:val="nil"/>
          <w:right w:val="nil"/>
          <w:between w:val="nil"/>
        </w:pBdr>
        <w:ind w:right="425"/>
        <w:jc w:val="both"/>
        <w:rPr>
          <w:rFonts w:ascii="Arial" w:eastAsia="Arial" w:hAnsi="Arial" w:cs="Arial"/>
          <w:sz w:val="24"/>
          <w:szCs w:val="24"/>
        </w:rPr>
      </w:pPr>
    </w:p>
    <w:p w14:paraId="23B6CA5C" w14:textId="77777777" w:rsidR="003F66FA" w:rsidRDefault="003F66FA">
      <w:pPr>
        <w:pBdr>
          <w:top w:val="nil"/>
          <w:left w:val="nil"/>
          <w:bottom w:val="nil"/>
          <w:right w:val="nil"/>
          <w:between w:val="nil"/>
        </w:pBdr>
        <w:ind w:right="425"/>
        <w:jc w:val="both"/>
        <w:rPr>
          <w:rFonts w:ascii="Arial" w:eastAsia="Arial" w:hAnsi="Arial" w:cs="Arial"/>
          <w:sz w:val="24"/>
          <w:szCs w:val="24"/>
        </w:rPr>
      </w:pPr>
    </w:p>
    <w:sectPr w:rsidR="003F66FA">
      <w:headerReference w:type="default" r:id="rId12"/>
      <w:footerReference w:type="default" r:id="rId13"/>
      <w:pgSz w:w="11906" w:h="16838"/>
      <w:pgMar w:top="1985" w:right="1701" w:bottom="1418" w:left="1701" w:header="680" w:footer="3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4EFDA" w14:textId="77777777" w:rsidR="00AD68C5" w:rsidRDefault="00AD68C5">
      <w:r>
        <w:separator/>
      </w:r>
    </w:p>
  </w:endnote>
  <w:endnote w:type="continuationSeparator" w:id="0">
    <w:p w14:paraId="1F3C94CF" w14:textId="77777777" w:rsidR="00AD68C5" w:rsidRDefault="00AD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sa Light">
    <w:altName w:val="Calibri"/>
    <w:charset w:val="00"/>
    <w:family w:val="auto"/>
    <w:pitch w:val="default"/>
  </w:font>
  <w:font w:name="Ras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653F" w14:textId="77777777" w:rsidR="003F66FA" w:rsidRDefault="00E06BE7">
    <w:pPr>
      <w:pBdr>
        <w:top w:val="nil"/>
        <w:left w:val="nil"/>
        <w:bottom w:val="nil"/>
        <w:right w:val="nil"/>
        <w:between w:val="nil"/>
      </w:pBdr>
      <w:tabs>
        <w:tab w:val="center" w:pos="4819"/>
        <w:tab w:val="right" w:pos="9638"/>
      </w:tabs>
      <w:rPr>
        <w:rFonts w:ascii="Rasa" w:eastAsia="Rasa" w:hAnsi="Rasa" w:cs="Rasa"/>
        <w:b/>
        <w:color w:val="071D49"/>
        <w:sz w:val="15"/>
        <w:szCs w:val="15"/>
      </w:rPr>
    </w:pPr>
    <w:r>
      <w:rPr>
        <w:rFonts w:ascii="Rasa" w:eastAsia="Rasa" w:hAnsi="Rasa" w:cs="Rasa"/>
        <w:b/>
        <w:color w:val="071D49"/>
        <w:sz w:val="15"/>
        <w:szCs w:val="15"/>
      </w:rPr>
      <w:t>Unione Italiana delle Camere di Commercio Industria, Artigianato e Agricoltura</w:t>
    </w:r>
    <w:r>
      <w:rPr>
        <w:noProof/>
      </w:rPr>
      <mc:AlternateContent>
        <mc:Choice Requires="wps">
          <w:drawing>
            <wp:anchor distT="0" distB="0" distL="114299" distR="114299" simplePos="0" relativeHeight="251658240" behindDoc="0" locked="0" layoutInCell="1" hidden="0" allowOverlap="1" wp14:anchorId="3F5DE7C5" wp14:editId="1091465D">
              <wp:simplePos x="0" y="0"/>
              <wp:positionH relativeFrom="column">
                <wp:posOffset>-127000</wp:posOffset>
              </wp:positionH>
              <wp:positionV relativeFrom="paragraph">
                <wp:posOffset>0</wp:posOffset>
              </wp:positionV>
              <wp:extent cx="0" cy="539750"/>
              <wp:effectExtent l="0" t="0" r="0" b="0"/>
              <wp:wrapNone/>
              <wp:docPr id="8" name="Connettore 2 8"/>
              <wp:cNvGraphicFramePr/>
              <a:graphic xmlns:a="http://schemas.openxmlformats.org/drawingml/2006/main">
                <a:graphicData uri="http://schemas.microsoft.com/office/word/2010/wordprocessingShape">
                  <wps:wsp>
                    <wps:cNvCnPr/>
                    <wps:spPr>
                      <a:xfrm>
                        <a:off x="5346000" y="3510125"/>
                        <a:ext cx="0" cy="539750"/>
                      </a:xfrm>
                      <a:prstGeom prst="straightConnector1">
                        <a:avLst/>
                      </a:prstGeom>
                      <a:noFill/>
                      <a:ln w="9525" cap="flat" cmpd="sng">
                        <a:solidFill>
                          <a:srgbClr val="00B0F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299" distR="114299" hidden="0" layoutInCell="1" locked="0" relativeHeight="0" simplePos="0">
              <wp:simplePos x="0" y="0"/>
              <wp:positionH relativeFrom="column">
                <wp:posOffset>-127000</wp:posOffset>
              </wp:positionH>
              <wp:positionV relativeFrom="paragraph">
                <wp:posOffset>0</wp:posOffset>
              </wp:positionV>
              <wp:extent cx="0" cy="539750"/>
              <wp:effectExtent b="0" l="0" r="0" t="0"/>
              <wp:wrapNone/>
              <wp:docPr id="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539750"/>
                      </a:xfrm>
                      <a:prstGeom prst="rect"/>
                      <a:ln/>
                    </pic:spPr>
                  </pic:pic>
                </a:graphicData>
              </a:graphic>
            </wp:anchor>
          </w:drawing>
        </mc:Fallback>
      </mc:AlternateContent>
    </w:r>
  </w:p>
  <w:p w14:paraId="2CA8E4E0" w14:textId="77777777" w:rsidR="003F66FA" w:rsidRDefault="00E06BE7">
    <w:pPr>
      <w:pBdr>
        <w:top w:val="nil"/>
        <w:left w:val="nil"/>
        <w:bottom w:val="nil"/>
        <w:right w:val="nil"/>
        <w:between w:val="nil"/>
      </w:pBdr>
      <w:tabs>
        <w:tab w:val="center" w:pos="4819"/>
        <w:tab w:val="right" w:pos="9638"/>
        <w:tab w:val="left" w:pos="2580"/>
      </w:tabs>
      <w:rPr>
        <w:rFonts w:ascii="Rasa Light" w:eastAsia="Rasa Light" w:hAnsi="Rasa Light" w:cs="Rasa Light"/>
        <w:color w:val="071D49"/>
        <w:sz w:val="15"/>
        <w:szCs w:val="15"/>
      </w:rPr>
    </w:pPr>
    <w:r>
      <w:rPr>
        <w:rFonts w:ascii="Rasa Light" w:eastAsia="Rasa Light" w:hAnsi="Rasa Light" w:cs="Rasa Light"/>
        <w:color w:val="071D49"/>
        <w:sz w:val="15"/>
        <w:szCs w:val="15"/>
      </w:rPr>
      <w:t>Piazza Sallustio, 21 – 00187 Roma Tel +39.06.47041 – www.unioncamere.gov.it</w:t>
    </w:r>
  </w:p>
  <w:p w14:paraId="666127AF" w14:textId="77777777" w:rsidR="003F66FA" w:rsidRDefault="00E06BE7">
    <w:pPr>
      <w:pBdr>
        <w:top w:val="nil"/>
        <w:left w:val="nil"/>
        <w:bottom w:val="nil"/>
        <w:right w:val="nil"/>
        <w:between w:val="nil"/>
      </w:pBdr>
      <w:tabs>
        <w:tab w:val="center" w:pos="4819"/>
        <w:tab w:val="right" w:pos="9638"/>
        <w:tab w:val="center" w:pos="8012"/>
      </w:tabs>
      <w:rPr>
        <w:rFonts w:ascii="Rasa Light" w:eastAsia="Rasa Light" w:hAnsi="Rasa Light" w:cs="Rasa Light"/>
        <w:color w:val="071D49"/>
        <w:sz w:val="15"/>
        <w:szCs w:val="15"/>
      </w:rPr>
    </w:pPr>
    <w:r>
      <w:rPr>
        <w:rFonts w:ascii="Rasa Light" w:eastAsia="Rasa Light" w:hAnsi="Rasa Light" w:cs="Rasa Light"/>
        <w:color w:val="071D49"/>
        <w:sz w:val="15"/>
        <w:szCs w:val="15"/>
      </w:rPr>
      <w:t>Codice Fiscale: 01484460587 Partita Iva: 01000211001 PEC unioncamere@cert.legalmail.it</w:t>
    </w:r>
  </w:p>
  <w:p w14:paraId="383C5B43" w14:textId="77777777" w:rsidR="003F66FA" w:rsidRDefault="003F66FA">
    <w:pPr>
      <w:pBdr>
        <w:top w:val="nil"/>
        <w:left w:val="nil"/>
        <w:bottom w:val="nil"/>
        <w:right w:val="nil"/>
        <w:between w:val="nil"/>
      </w:pBdr>
      <w:tabs>
        <w:tab w:val="center" w:pos="4819"/>
        <w:tab w:val="right" w:pos="9638"/>
        <w:tab w:val="center" w:pos="8012"/>
      </w:tabs>
      <w:rPr>
        <w:rFonts w:ascii="Rasa Light" w:eastAsia="Rasa Light" w:hAnsi="Rasa Light" w:cs="Rasa Light"/>
        <w:color w:val="071D49"/>
        <w:sz w:val="15"/>
        <w:szCs w:val="15"/>
      </w:rPr>
    </w:pPr>
  </w:p>
  <w:p w14:paraId="7E85E863" w14:textId="77777777" w:rsidR="003F66FA" w:rsidRDefault="00E06BE7">
    <w:pPr>
      <w:pBdr>
        <w:top w:val="nil"/>
        <w:left w:val="nil"/>
        <w:bottom w:val="nil"/>
        <w:right w:val="nil"/>
        <w:between w:val="nil"/>
      </w:pBdr>
      <w:tabs>
        <w:tab w:val="center" w:pos="4819"/>
        <w:tab w:val="right" w:pos="9638"/>
      </w:tabs>
      <w:rPr>
        <w:rFonts w:ascii="Rasa Light" w:eastAsia="Rasa Light" w:hAnsi="Rasa Light" w:cs="Rasa Light"/>
        <w:color w:val="071D49"/>
        <w:sz w:val="15"/>
        <w:szCs w:val="15"/>
      </w:rPr>
    </w:pPr>
    <w:r>
      <w:rPr>
        <w:rFonts w:ascii="Rasa Light" w:eastAsia="Rasa Light" w:hAnsi="Rasa Light" w:cs="Rasa Light"/>
        <w:color w:val="071D49"/>
        <w:sz w:val="15"/>
        <w:szCs w:val="15"/>
      </w:rPr>
      <w:t>Documento informatico sottoscritto con firma digitale ai sensi dell’art. 24 del D. Lgs. 7 marzo 2005, n. 82 (C.A.D.) e s.m.i..</w:t>
    </w:r>
  </w:p>
  <w:p w14:paraId="72311001" w14:textId="77777777" w:rsidR="003F66FA" w:rsidRDefault="003F66FA">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486C" w14:textId="77777777" w:rsidR="00AD68C5" w:rsidRDefault="00AD68C5">
      <w:r>
        <w:separator/>
      </w:r>
    </w:p>
  </w:footnote>
  <w:footnote w:type="continuationSeparator" w:id="0">
    <w:p w14:paraId="274F1D65" w14:textId="77777777" w:rsidR="00AD68C5" w:rsidRDefault="00AD6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04B0" w14:textId="77777777" w:rsidR="003F66FA" w:rsidRDefault="003F66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E0A7C"/>
    <w:multiLevelType w:val="multilevel"/>
    <w:tmpl w:val="EF08B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6FA"/>
    <w:rsid w:val="0002499C"/>
    <w:rsid w:val="0017447E"/>
    <w:rsid w:val="00194CCD"/>
    <w:rsid w:val="00300196"/>
    <w:rsid w:val="00316475"/>
    <w:rsid w:val="00323B67"/>
    <w:rsid w:val="00394A0F"/>
    <w:rsid w:val="003D0D2C"/>
    <w:rsid w:val="003F66FA"/>
    <w:rsid w:val="00541050"/>
    <w:rsid w:val="006543DF"/>
    <w:rsid w:val="006904E1"/>
    <w:rsid w:val="007265EA"/>
    <w:rsid w:val="00981AAE"/>
    <w:rsid w:val="00A317FD"/>
    <w:rsid w:val="00AD68C5"/>
    <w:rsid w:val="00BC7C85"/>
    <w:rsid w:val="00E06BE7"/>
    <w:rsid w:val="00EA39CA"/>
    <w:rsid w:val="00EE4079"/>
    <w:rsid w:val="00F93235"/>
    <w:rsid w:val="00FA2CC4"/>
    <w:rsid w:val="00FD39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6A6F"/>
  <w15:docId w15:val="{2E46AAEF-8BDF-4463-B2F0-D9021F09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jc w:val="right"/>
      <w:outlineLvl w:val="0"/>
    </w:pPr>
    <w:rPr>
      <w:sz w:val="28"/>
    </w:rPr>
  </w:style>
  <w:style w:type="paragraph" w:styleId="Titolo2">
    <w:name w:val="heading 2"/>
    <w:basedOn w:val="Normale"/>
    <w:next w:val="Normale"/>
    <w:uiPriority w:val="9"/>
    <w:semiHidden/>
    <w:unhideWhenUsed/>
    <w:qFormat/>
    <w:pPr>
      <w:keepNext/>
      <w:jc w:val="center"/>
      <w:outlineLvl w:val="1"/>
    </w:pPr>
    <w:rPr>
      <w:sz w:val="28"/>
    </w:rPr>
  </w:style>
  <w:style w:type="paragraph" w:styleId="Titolo3">
    <w:name w:val="heading 3"/>
    <w:basedOn w:val="Normale"/>
    <w:next w:val="Normale"/>
    <w:uiPriority w:val="9"/>
    <w:semiHidden/>
    <w:unhideWhenUsed/>
    <w:qFormat/>
    <w:pPr>
      <w:keepNext/>
      <w:outlineLvl w:val="2"/>
    </w:pPr>
    <w:rPr>
      <w:sz w:val="28"/>
    </w:rPr>
  </w:style>
  <w:style w:type="paragraph" w:styleId="Titolo4">
    <w:name w:val="heading 4"/>
    <w:basedOn w:val="Normale"/>
    <w:next w:val="Normale"/>
    <w:link w:val="Titolo4Carattere"/>
    <w:uiPriority w:val="9"/>
    <w:semiHidden/>
    <w:unhideWhenUsed/>
    <w:qFormat/>
    <w:rsid w:val="005D3C7B"/>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5D3C7B"/>
    <w:pPr>
      <w:spacing w:before="240" w:after="60"/>
      <w:outlineLvl w:val="4"/>
    </w:pPr>
    <w:rPr>
      <w:rFonts w:ascii="Calibri" w:hAnsi="Calibri"/>
      <w:b/>
      <w:bCs/>
      <w:i/>
      <w:iCs/>
      <w:sz w:val="26"/>
      <w:szCs w:val="26"/>
    </w:rPr>
  </w:style>
  <w:style w:type="paragraph" w:styleId="Titolo6">
    <w:name w:val="heading 6"/>
    <w:basedOn w:val="Normale"/>
    <w:next w:val="Normale"/>
    <w:uiPriority w:val="9"/>
    <w:semiHidden/>
    <w:unhideWhenUsed/>
    <w:qFormat/>
    <w:pPr>
      <w:keepNext/>
      <w:jc w:val="center"/>
      <w:outlineLvl w:val="5"/>
    </w:pPr>
    <w:rPr>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orpotesto">
    <w:name w:val="Body Text"/>
    <w:aliases w:val="Corpo del testo"/>
    <w:basedOn w:val="Normale"/>
    <w:link w:val="CorpotestoCarattere"/>
    <w:pPr>
      <w:jc w:val="both"/>
    </w:pPr>
    <w:rPr>
      <w:sz w:val="28"/>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Corpodeltesto21">
    <w:name w:val="Corpo del testo 21"/>
    <w:basedOn w:val="Normale"/>
    <w:pPr>
      <w:widowControl w:val="0"/>
      <w:jc w:val="both"/>
    </w:pPr>
    <w:rPr>
      <w:sz w:val="24"/>
    </w:rPr>
  </w:style>
  <w:style w:type="paragraph" w:styleId="Rientrocorpodeltesto">
    <w:name w:val="Body Text Indent"/>
    <w:basedOn w:val="Normale"/>
    <w:semiHidden/>
    <w:pPr>
      <w:widowControl w:val="0"/>
      <w:tabs>
        <w:tab w:val="left" w:pos="284"/>
      </w:tabs>
      <w:ind w:left="851" w:hanging="851"/>
      <w:jc w:val="both"/>
    </w:pPr>
    <w:rPr>
      <w:i/>
      <w:sz w:val="24"/>
    </w:rPr>
  </w:style>
  <w:style w:type="character" w:customStyle="1" w:styleId="Titolo4Carattere">
    <w:name w:val="Titolo 4 Carattere"/>
    <w:link w:val="Titolo4"/>
    <w:uiPriority w:val="9"/>
    <w:semiHidden/>
    <w:rsid w:val="005D3C7B"/>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5D3C7B"/>
    <w:rPr>
      <w:rFonts w:ascii="Calibri" w:eastAsia="Times New Roman" w:hAnsi="Calibri" w:cs="Times New Roman"/>
      <w:b/>
      <w:bCs/>
      <w:i/>
      <w:iCs/>
      <w:sz w:val="26"/>
      <w:szCs w:val="26"/>
    </w:rPr>
  </w:style>
  <w:style w:type="character" w:styleId="Collegamentoipertestuale">
    <w:name w:val="Hyperlink"/>
    <w:semiHidden/>
    <w:rsid w:val="005D3C7B"/>
    <w:rPr>
      <w:color w:val="0000FF"/>
      <w:u w:val="single"/>
    </w:rPr>
  </w:style>
  <w:style w:type="paragraph" w:styleId="Testofumetto">
    <w:name w:val="Balloon Text"/>
    <w:basedOn w:val="Normale"/>
    <w:link w:val="TestofumettoCarattere"/>
    <w:uiPriority w:val="99"/>
    <w:semiHidden/>
    <w:unhideWhenUsed/>
    <w:rsid w:val="00FE117D"/>
    <w:rPr>
      <w:rFonts w:ascii="Tahoma" w:hAnsi="Tahoma" w:cs="Tahoma"/>
      <w:sz w:val="16"/>
      <w:szCs w:val="16"/>
    </w:rPr>
  </w:style>
  <w:style w:type="character" w:customStyle="1" w:styleId="TestofumettoCarattere">
    <w:name w:val="Testo fumetto Carattere"/>
    <w:link w:val="Testofumetto"/>
    <w:uiPriority w:val="99"/>
    <w:semiHidden/>
    <w:rsid w:val="00FE117D"/>
    <w:rPr>
      <w:rFonts w:ascii="Tahoma" w:hAnsi="Tahoma" w:cs="Tahoma"/>
      <w:sz w:val="16"/>
      <w:szCs w:val="16"/>
    </w:rPr>
  </w:style>
  <w:style w:type="table" w:styleId="Grigliatabella">
    <w:name w:val="Table Grid"/>
    <w:basedOn w:val="Tabellanormale"/>
    <w:uiPriority w:val="59"/>
    <w:rsid w:val="00CC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80325E"/>
  </w:style>
  <w:style w:type="character" w:customStyle="1" w:styleId="CorpotestoCarattere">
    <w:name w:val="Corpo testo Carattere"/>
    <w:aliases w:val="Corpo del testo Carattere"/>
    <w:link w:val="Corpotesto"/>
    <w:rsid w:val="0080325E"/>
    <w:rPr>
      <w:sz w:val="28"/>
    </w:rPr>
  </w:style>
  <w:style w:type="paragraph" w:customStyle="1" w:styleId="Default">
    <w:name w:val="Default"/>
    <w:rsid w:val="00172981"/>
    <w:pPr>
      <w:autoSpaceDE w:val="0"/>
      <w:autoSpaceDN w:val="0"/>
      <w:adjustRightInd w:val="0"/>
    </w:pPr>
    <w:rPr>
      <w:color w:val="000000"/>
      <w:sz w:val="24"/>
      <w:szCs w:val="24"/>
    </w:rPr>
  </w:style>
  <w:style w:type="character" w:customStyle="1" w:styleId="Corpodeltesto2">
    <w:name w:val="Corpo del testo (2)_"/>
    <w:basedOn w:val="Carpredefinitoparagrafo"/>
    <w:link w:val="Corpodeltesto20"/>
    <w:rsid w:val="00AA3A40"/>
    <w:rPr>
      <w:rFonts w:ascii="Garamond" w:eastAsia="Garamond" w:hAnsi="Garamond" w:cs="Garamond"/>
      <w:sz w:val="24"/>
      <w:szCs w:val="24"/>
      <w:shd w:val="clear" w:color="auto" w:fill="FFFFFF"/>
    </w:rPr>
  </w:style>
  <w:style w:type="paragraph" w:customStyle="1" w:styleId="Corpodeltesto20">
    <w:name w:val="Corpo del testo (2)"/>
    <w:basedOn w:val="Normale"/>
    <w:link w:val="Corpodeltesto2"/>
    <w:rsid w:val="00AA3A40"/>
    <w:pPr>
      <w:widowControl w:val="0"/>
      <w:shd w:val="clear" w:color="auto" w:fill="FFFFFF"/>
      <w:spacing w:before="260" w:after="260" w:line="269" w:lineRule="exact"/>
      <w:ind w:hanging="400"/>
      <w:jc w:val="both"/>
    </w:pPr>
    <w:rPr>
      <w:rFonts w:ascii="Garamond" w:eastAsia="Garamond" w:hAnsi="Garamond" w:cs="Garamond"/>
      <w:sz w:val="24"/>
      <w:szCs w:val="24"/>
    </w:rPr>
  </w:style>
  <w:style w:type="character" w:customStyle="1" w:styleId="Menzionenonrisolta1">
    <w:name w:val="Menzione non risolta1"/>
    <w:basedOn w:val="Carpredefinitoparagrafo"/>
    <w:uiPriority w:val="99"/>
    <w:semiHidden/>
    <w:unhideWhenUsed/>
    <w:rsid w:val="00D75CD6"/>
    <w:rPr>
      <w:color w:val="605E5C"/>
      <w:shd w:val="clear" w:color="auto" w:fill="E1DFDD"/>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onora.artese@cominandpartner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ederica.gramegna@cominandpartners.com" TargetMode="External"/><Relationship Id="rId4" Type="http://schemas.openxmlformats.org/officeDocument/2006/relationships/settings" Target="settings.xml"/><Relationship Id="rId9" Type="http://schemas.openxmlformats.org/officeDocument/2006/relationships/hyperlink" Target="mailto:Alessandra.altina@unioncamer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44Fn0grRhGPag7EWH5Hk0U64vA==">CgMxLjA4AHIhMUxWOU9QSi1lRXZRMDdLbm0xaG1faWI4cUdPS0dIclVo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572</Words>
  <Characters>3265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Marini</dc:creator>
  <cp:lastModifiedBy>Eleonora Artese</cp:lastModifiedBy>
  <cp:revision>7</cp:revision>
  <dcterms:created xsi:type="dcterms:W3CDTF">2024-04-16T14:33:00Z</dcterms:created>
  <dcterms:modified xsi:type="dcterms:W3CDTF">2024-04-17T09:50:00Z</dcterms:modified>
</cp:coreProperties>
</file>